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SCHOOL LETTERHEAD]</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 __, 2020</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Representative] [First Name] [Last Name]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[Insert address, found here]</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Columbus, Ohio 43215</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 Resolution in support of the Fair School Funding Plan</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[Senator | Representative] [Last Name],</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find enclosed a resolution in support of the Fair School Funding Plan approved by the Board of Education of the [_______________________] School District at  Board meeting on [________ ___], 2020. The resolution confirms the Board of Education’s support of the Fair School Funding Plan and their encouragement for the General Assembly to pass the proposed legislation implementing the Fair School Funding Plan by the end of December.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Fair School Funding Plan bases state school funding on what students actually need to succeed. It treats all Ohio school districts and taxpayers fairly, based on capacity to pay. Together, we strive to ensure that Ohio’s children will have the quality educational opportunities they all deserve. Please support the adoption of this comprehensive plan that meets the needs of Ohio’s children, future workforce, economy, and communities in the years ahead.</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the [Superintendent and CFO/Treasurer] of the [School District Name], we are committed to serving as a resource for you and your colleagues on education and school funding issues. Please do not hesitate to contact us if we can be of assistance.</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Respectfully,</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[Superintendent Name]</w:t>
        <w:tab/>
        <w:tab/>
        <w:tab/>
        <w:tab/>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Superintendent, [School District Name]</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[CFO/Treasurer Name]</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CFO/Treasurer, [School District Name]</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