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2267" w:rsidRPr="00BB4664" w:rsidRDefault="00EB66CB">
      <w:pPr>
        <w:spacing w:after="0" w:line="240" w:lineRule="auto"/>
        <w:jc w:val="center"/>
        <w:rPr>
          <w:rFonts w:ascii="Times New Roman" w:eastAsia="Times New Roman" w:hAnsi="Times New Roman" w:cs="Times New Roman"/>
          <w:b/>
          <w:sz w:val="32"/>
          <w:szCs w:val="32"/>
        </w:rPr>
      </w:pPr>
      <w:r w:rsidRPr="00BB4664">
        <w:rPr>
          <w:rFonts w:ascii="Times New Roman" w:eastAsia="Times New Roman" w:hAnsi="Times New Roman" w:cs="Times New Roman"/>
          <w:b/>
          <w:sz w:val="32"/>
          <w:szCs w:val="32"/>
        </w:rPr>
        <w:t>Fair School Funding Plan</w:t>
      </w:r>
    </w:p>
    <w:p w14:paraId="00000002" w14:textId="77777777" w:rsidR="00A82267" w:rsidRPr="00BB4664" w:rsidRDefault="00EB66CB">
      <w:pPr>
        <w:spacing w:after="0" w:line="240" w:lineRule="auto"/>
        <w:jc w:val="center"/>
        <w:rPr>
          <w:rFonts w:ascii="Times New Roman" w:eastAsia="Times New Roman" w:hAnsi="Times New Roman" w:cs="Times New Roman"/>
          <w:b/>
          <w:sz w:val="32"/>
          <w:szCs w:val="32"/>
        </w:rPr>
      </w:pPr>
      <w:r w:rsidRPr="00BB4664">
        <w:rPr>
          <w:rFonts w:ascii="Times New Roman" w:eastAsia="Times New Roman" w:hAnsi="Times New Roman" w:cs="Times New Roman"/>
          <w:b/>
          <w:sz w:val="32"/>
          <w:szCs w:val="32"/>
        </w:rPr>
        <w:t>135</w:t>
      </w:r>
      <w:r w:rsidRPr="00BB4664">
        <w:rPr>
          <w:rFonts w:ascii="Times New Roman" w:eastAsia="Times New Roman" w:hAnsi="Times New Roman" w:cs="Times New Roman"/>
          <w:b/>
          <w:sz w:val="32"/>
          <w:szCs w:val="32"/>
          <w:vertAlign w:val="superscript"/>
        </w:rPr>
        <w:t>th</w:t>
      </w:r>
      <w:r w:rsidRPr="00BB4664">
        <w:rPr>
          <w:rFonts w:ascii="Times New Roman" w:eastAsia="Times New Roman" w:hAnsi="Times New Roman" w:cs="Times New Roman"/>
          <w:b/>
          <w:sz w:val="32"/>
          <w:szCs w:val="32"/>
        </w:rPr>
        <w:t xml:space="preserve"> General Assembly – Budget Talking Points</w:t>
      </w:r>
    </w:p>
    <w:p w14:paraId="00000003" w14:textId="77777777" w:rsidR="00A82267" w:rsidRPr="005052BC" w:rsidRDefault="00A82267">
      <w:pPr>
        <w:spacing w:after="0" w:line="240" w:lineRule="auto"/>
        <w:jc w:val="both"/>
        <w:rPr>
          <w:rFonts w:ascii="Times New Roman" w:eastAsia="Times New Roman" w:hAnsi="Times New Roman" w:cs="Times New Roman"/>
          <w:color w:val="000000"/>
          <w:sz w:val="24"/>
          <w:szCs w:val="24"/>
        </w:rPr>
      </w:pPr>
    </w:p>
    <w:p w14:paraId="371F29F9" w14:textId="4943E9C9" w:rsidR="00B360C4" w:rsidRDefault="00B360C4" w:rsidP="00B360C4">
      <w:pPr>
        <w:spacing w:after="0" w:line="240" w:lineRule="auto"/>
        <w:jc w:val="both"/>
        <w:rPr>
          <w:rFonts w:ascii="Times New Roman" w:eastAsia="Times New Roman" w:hAnsi="Times New Roman" w:cs="Times New Roman"/>
          <w:b/>
          <w:color w:val="0070C0"/>
          <w:sz w:val="32"/>
          <w:szCs w:val="32"/>
        </w:rPr>
      </w:pPr>
      <w:r w:rsidRPr="00A43ED9">
        <w:rPr>
          <w:rFonts w:ascii="Times New Roman" w:eastAsia="Times New Roman" w:hAnsi="Times New Roman" w:cs="Times New Roman"/>
          <w:b/>
          <w:color w:val="0070C0"/>
          <w:sz w:val="32"/>
          <w:szCs w:val="32"/>
        </w:rPr>
        <w:t>Main Talking Points</w:t>
      </w:r>
      <w:r w:rsidR="00A43ED9">
        <w:rPr>
          <w:rFonts w:ascii="Times New Roman" w:eastAsia="Times New Roman" w:hAnsi="Times New Roman" w:cs="Times New Roman"/>
          <w:b/>
          <w:color w:val="0070C0"/>
          <w:sz w:val="32"/>
          <w:szCs w:val="32"/>
        </w:rPr>
        <w:t>:</w:t>
      </w:r>
    </w:p>
    <w:p w14:paraId="4A7AC90A" w14:textId="77777777" w:rsidR="00A43ED9" w:rsidRPr="00A43ED9" w:rsidRDefault="00A43ED9" w:rsidP="00B360C4">
      <w:pPr>
        <w:spacing w:after="0" w:line="240" w:lineRule="auto"/>
        <w:jc w:val="both"/>
        <w:rPr>
          <w:rFonts w:ascii="Times New Roman" w:eastAsia="Times New Roman" w:hAnsi="Times New Roman" w:cs="Times New Roman"/>
          <w:b/>
          <w:color w:val="0070C0"/>
          <w:sz w:val="32"/>
          <w:szCs w:val="32"/>
        </w:rPr>
      </w:pPr>
    </w:p>
    <w:p w14:paraId="08DB46AF" w14:textId="5E664332" w:rsidR="00A43ED9" w:rsidRDefault="00B360C4" w:rsidP="00B360C4">
      <w:pPr>
        <w:spacing w:after="0" w:line="240" w:lineRule="auto"/>
        <w:jc w:val="both"/>
        <w:rPr>
          <w:rFonts w:ascii="Times New Roman" w:eastAsia="Times New Roman" w:hAnsi="Times New Roman" w:cs="Times New Roman"/>
          <w:b/>
          <w:color w:val="0070C0"/>
          <w:sz w:val="24"/>
          <w:szCs w:val="24"/>
        </w:rPr>
      </w:pPr>
      <w:r w:rsidRPr="00B360C4">
        <w:rPr>
          <w:rFonts w:ascii="Times New Roman" w:eastAsia="Times New Roman" w:hAnsi="Times New Roman" w:cs="Times New Roman"/>
          <w:b/>
          <w:color w:val="0070C0"/>
          <w:sz w:val="24"/>
          <w:szCs w:val="24"/>
        </w:rPr>
        <w:t>The Fair School Funding Plan is predictable, objective, justifiable, transparent, amendable, and fair. Below are the six most important reasons that the Fair School Funding Plan phase-in should continue. The rest of this document includes further information and references on these points, to assist you in conversations with interested parties.</w:t>
      </w:r>
    </w:p>
    <w:p w14:paraId="142CCB07" w14:textId="77777777" w:rsidR="00A43ED9" w:rsidRPr="005052BC" w:rsidRDefault="00A43ED9" w:rsidP="00B360C4">
      <w:pPr>
        <w:spacing w:after="0" w:line="240" w:lineRule="auto"/>
        <w:jc w:val="both"/>
        <w:rPr>
          <w:rFonts w:ascii="Times New Roman" w:eastAsia="Times New Roman" w:hAnsi="Times New Roman" w:cs="Times New Roman"/>
          <w:b/>
          <w:color w:val="0070C0"/>
          <w:sz w:val="24"/>
          <w:szCs w:val="24"/>
        </w:rPr>
      </w:pPr>
    </w:p>
    <w:p w14:paraId="00000005" w14:textId="77777777" w:rsidR="00A82267" w:rsidRPr="005052BC" w:rsidRDefault="00EB66CB">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It benefits Ohio schools and provides </w:t>
      </w:r>
      <w:r w:rsidRPr="005052BC">
        <w:rPr>
          <w:rFonts w:ascii="Times New Roman" w:eastAsia="Times New Roman" w:hAnsi="Times New Roman" w:cs="Times New Roman"/>
          <w:b/>
          <w:color w:val="000000"/>
          <w:sz w:val="24"/>
          <w:szCs w:val="24"/>
        </w:rPr>
        <w:t>predictable</w:t>
      </w:r>
      <w:r w:rsidRPr="005052BC">
        <w:rPr>
          <w:rFonts w:ascii="Times New Roman" w:eastAsia="Times New Roman" w:hAnsi="Times New Roman" w:cs="Times New Roman"/>
          <w:color w:val="000000"/>
          <w:sz w:val="24"/>
          <w:szCs w:val="24"/>
        </w:rPr>
        <w:t xml:space="preserve"> funding to school district budgets. </w:t>
      </w:r>
    </w:p>
    <w:p w14:paraId="00000006" w14:textId="77777777" w:rsidR="00A82267" w:rsidRPr="005052BC" w:rsidRDefault="00EB66CB">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It is an </w:t>
      </w:r>
      <w:r w:rsidRPr="005052BC">
        <w:rPr>
          <w:rFonts w:ascii="Times New Roman" w:eastAsia="Times New Roman" w:hAnsi="Times New Roman" w:cs="Times New Roman"/>
          <w:b/>
          <w:color w:val="000000"/>
          <w:sz w:val="24"/>
          <w:szCs w:val="24"/>
        </w:rPr>
        <w:t>objective</w:t>
      </w:r>
      <w:r w:rsidRPr="005052BC">
        <w:rPr>
          <w:rFonts w:ascii="Times New Roman" w:eastAsia="Times New Roman" w:hAnsi="Times New Roman" w:cs="Times New Roman"/>
          <w:color w:val="000000"/>
          <w:sz w:val="24"/>
          <w:szCs w:val="24"/>
        </w:rPr>
        <w:t xml:space="preserve"> plan built on the needs of students and schools and </w:t>
      </w:r>
      <w:r w:rsidRPr="005052BC">
        <w:rPr>
          <w:rFonts w:ascii="Times New Roman" w:eastAsia="Times New Roman" w:hAnsi="Times New Roman" w:cs="Times New Roman"/>
          <w:b/>
          <w:color w:val="000000"/>
          <w:sz w:val="24"/>
          <w:szCs w:val="24"/>
        </w:rPr>
        <w:t>justifiable</w:t>
      </w:r>
      <w:r w:rsidRPr="005052BC">
        <w:rPr>
          <w:rFonts w:ascii="Times New Roman" w:eastAsia="Times New Roman" w:hAnsi="Times New Roman" w:cs="Times New Roman"/>
          <w:color w:val="000000"/>
          <w:sz w:val="24"/>
          <w:szCs w:val="24"/>
        </w:rPr>
        <w:t xml:space="preserve"> based on research, best practices, and </w:t>
      </w:r>
      <w:r w:rsidRPr="005052BC">
        <w:rPr>
          <w:rFonts w:ascii="Times New Roman" w:eastAsia="Times New Roman" w:hAnsi="Times New Roman" w:cs="Times New Roman"/>
          <w:sz w:val="24"/>
          <w:szCs w:val="24"/>
        </w:rPr>
        <w:t>demonstrable</w:t>
      </w:r>
      <w:r w:rsidRPr="005052BC">
        <w:rPr>
          <w:rFonts w:ascii="Times New Roman" w:eastAsia="Times New Roman" w:hAnsi="Times New Roman" w:cs="Times New Roman"/>
          <w:color w:val="000000"/>
          <w:sz w:val="24"/>
          <w:szCs w:val="24"/>
        </w:rPr>
        <w:t xml:space="preserve"> success. </w:t>
      </w:r>
    </w:p>
    <w:p w14:paraId="00000007" w14:textId="77777777" w:rsidR="00A82267" w:rsidRPr="005052BC" w:rsidRDefault="00EB66CB">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sz w:val="24"/>
          <w:szCs w:val="24"/>
        </w:rPr>
        <w:t xml:space="preserve">It is </w:t>
      </w:r>
      <w:r w:rsidRPr="005052BC">
        <w:rPr>
          <w:rFonts w:ascii="Times New Roman" w:eastAsia="Times New Roman" w:hAnsi="Times New Roman" w:cs="Times New Roman"/>
          <w:b/>
          <w:sz w:val="24"/>
          <w:szCs w:val="24"/>
        </w:rPr>
        <w:t>transparent,</w:t>
      </w:r>
      <w:r w:rsidRPr="005052BC">
        <w:rPr>
          <w:rFonts w:ascii="Times New Roman" w:eastAsia="Times New Roman" w:hAnsi="Times New Roman" w:cs="Times New Roman"/>
          <w:sz w:val="24"/>
          <w:szCs w:val="24"/>
        </w:rPr>
        <w:t xml:space="preserve"> with the same components or calculations applicable to students or schools in the same way, making it fair to all students, </w:t>
      </w:r>
      <w:proofErr w:type="gramStart"/>
      <w:r w:rsidRPr="005052BC">
        <w:rPr>
          <w:rFonts w:ascii="Times New Roman" w:eastAsia="Times New Roman" w:hAnsi="Times New Roman" w:cs="Times New Roman"/>
          <w:sz w:val="24"/>
          <w:szCs w:val="24"/>
        </w:rPr>
        <w:t>schools</w:t>
      </w:r>
      <w:proofErr w:type="gramEnd"/>
      <w:r w:rsidRPr="005052BC">
        <w:rPr>
          <w:rFonts w:ascii="Times New Roman" w:eastAsia="Times New Roman" w:hAnsi="Times New Roman" w:cs="Times New Roman"/>
          <w:sz w:val="24"/>
          <w:szCs w:val="24"/>
        </w:rPr>
        <w:t xml:space="preserve"> and taxpayers.</w:t>
      </w:r>
    </w:p>
    <w:p w14:paraId="00000008" w14:textId="77777777" w:rsidR="00A82267" w:rsidRPr="005052BC" w:rsidRDefault="00EB66CB">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sz w:val="24"/>
          <w:szCs w:val="24"/>
        </w:rPr>
        <w:t xml:space="preserve">It is </w:t>
      </w:r>
      <w:r w:rsidRPr="005052BC">
        <w:rPr>
          <w:rFonts w:ascii="Times New Roman" w:eastAsia="Times New Roman" w:hAnsi="Times New Roman" w:cs="Times New Roman"/>
          <w:b/>
          <w:sz w:val="24"/>
          <w:szCs w:val="24"/>
        </w:rPr>
        <w:t>amendable</w:t>
      </w:r>
      <w:r w:rsidRPr="005052BC">
        <w:rPr>
          <w:rFonts w:ascii="Times New Roman" w:eastAsia="Times New Roman" w:hAnsi="Times New Roman" w:cs="Times New Roman"/>
          <w:sz w:val="24"/>
          <w:szCs w:val="24"/>
        </w:rPr>
        <w:t>, which allows the legislature to modify specific components, independent of others, as their substance or cost change.</w:t>
      </w:r>
    </w:p>
    <w:p w14:paraId="00000009" w14:textId="2C4D8860" w:rsidR="00A82267" w:rsidRPr="005052BC" w:rsidRDefault="00EB66CB">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It is a </w:t>
      </w:r>
      <w:r w:rsidRPr="005052BC">
        <w:rPr>
          <w:rFonts w:ascii="Times New Roman" w:eastAsia="Times New Roman" w:hAnsi="Times New Roman" w:cs="Times New Roman"/>
          <w:b/>
          <w:color w:val="000000"/>
          <w:sz w:val="24"/>
          <w:szCs w:val="24"/>
        </w:rPr>
        <w:t>constitutional</w:t>
      </w:r>
      <w:r w:rsidRPr="005052BC">
        <w:rPr>
          <w:rFonts w:ascii="Times New Roman" w:eastAsia="Times New Roman" w:hAnsi="Times New Roman" w:cs="Times New Roman"/>
          <w:color w:val="000000"/>
          <w:sz w:val="24"/>
          <w:szCs w:val="24"/>
        </w:rPr>
        <w:t xml:space="preserve"> </w:t>
      </w:r>
      <w:r w:rsidR="00340D78" w:rsidRPr="005052BC">
        <w:rPr>
          <w:rFonts w:ascii="Times New Roman" w:eastAsia="Times New Roman" w:hAnsi="Times New Roman" w:cs="Times New Roman"/>
          <w:color w:val="000000"/>
          <w:sz w:val="24"/>
          <w:szCs w:val="24"/>
        </w:rPr>
        <w:t xml:space="preserve">framework </w:t>
      </w:r>
      <w:r w:rsidRPr="005052BC">
        <w:rPr>
          <w:rFonts w:ascii="Times New Roman" w:eastAsia="Times New Roman" w:hAnsi="Times New Roman" w:cs="Times New Roman"/>
          <w:color w:val="000000"/>
          <w:sz w:val="24"/>
          <w:szCs w:val="24"/>
        </w:rPr>
        <w:t xml:space="preserve">to school funding (providing for adequacy and equity), </w:t>
      </w:r>
      <w:r w:rsidRPr="005052BC">
        <w:rPr>
          <w:rFonts w:ascii="Times New Roman" w:eastAsia="Times New Roman" w:hAnsi="Times New Roman" w:cs="Times New Roman"/>
          <w:b/>
          <w:i/>
          <w:color w:val="000000"/>
          <w:sz w:val="24"/>
          <w:szCs w:val="24"/>
          <w:u w:val="single"/>
        </w:rPr>
        <w:t>but only if it is fully funded.</w:t>
      </w:r>
      <w:r w:rsidRPr="005052BC">
        <w:rPr>
          <w:rFonts w:ascii="Times New Roman" w:eastAsia="Times New Roman" w:hAnsi="Times New Roman" w:cs="Times New Roman"/>
          <w:color w:val="000000"/>
          <w:sz w:val="24"/>
          <w:szCs w:val="24"/>
        </w:rPr>
        <w:t> </w:t>
      </w:r>
    </w:p>
    <w:p w14:paraId="0000000A" w14:textId="77777777" w:rsidR="00A82267" w:rsidRPr="005052BC" w:rsidRDefault="00EB66CB">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state is in a financial position to fund the formula with existing state dollars and </w:t>
      </w:r>
      <w:r w:rsidRPr="005052BC">
        <w:rPr>
          <w:rFonts w:ascii="Times New Roman" w:eastAsia="Times New Roman" w:hAnsi="Times New Roman" w:cs="Times New Roman"/>
          <w:sz w:val="24"/>
          <w:szCs w:val="24"/>
        </w:rPr>
        <w:t xml:space="preserve">with </w:t>
      </w:r>
      <w:r w:rsidRPr="005052BC">
        <w:rPr>
          <w:rFonts w:ascii="Times New Roman" w:eastAsia="Times New Roman" w:hAnsi="Times New Roman" w:cs="Times New Roman"/>
          <w:b/>
          <w:sz w:val="24"/>
          <w:szCs w:val="24"/>
          <w:u w:val="single"/>
        </w:rPr>
        <w:t>no</w:t>
      </w:r>
      <w:r w:rsidRPr="005052BC">
        <w:rPr>
          <w:rFonts w:ascii="Times New Roman" w:eastAsia="Times New Roman" w:hAnsi="Times New Roman" w:cs="Times New Roman"/>
          <w:b/>
          <w:color w:val="000000"/>
          <w:sz w:val="24"/>
          <w:szCs w:val="24"/>
          <w:u w:val="single"/>
        </w:rPr>
        <w:t xml:space="preserve"> increase in taxes</w:t>
      </w:r>
      <w:r w:rsidRPr="005052BC">
        <w:rPr>
          <w:rFonts w:ascii="Times New Roman" w:eastAsia="Times New Roman" w:hAnsi="Times New Roman" w:cs="Times New Roman"/>
          <w:color w:val="000000"/>
          <w:sz w:val="24"/>
          <w:szCs w:val="24"/>
        </w:rPr>
        <w:t>. </w:t>
      </w:r>
    </w:p>
    <w:p w14:paraId="0000000B" w14:textId="77777777" w:rsidR="00A82267" w:rsidRPr="005052BC" w:rsidRDefault="00A82267">
      <w:pPr>
        <w:spacing w:after="0" w:line="240" w:lineRule="auto"/>
        <w:jc w:val="both"/>
        <w:rPr>
          <w:rFonts w:ascii="Times New Roman" w:eastAsia="Times New Roman" w:hAnsi="Times New Roman" w:cs="Times New Roman"/>
          <w:b/>
          <w:color w:val="0070C0"/>
          <w:sz w:val="24"/>
          <w:szCs w:val="24"/>
        </w:rPr>
      </w:pPr>
    </w:p>
    <w:p w14:paraId="12F9F5E6" w14:textId="77777777" w:rsidR="00B360C4" w:rsidRPr="00B360C4" w:rsidRDefault="00B360C4" w:rsidP="00B360C4">
      <w:pPr>
        <w:spacing w:after="0" w:line="240" w:lineRule="auto"/>
        <w:jc w:val="both"/>
        <w:rPr>
          <w:rFonts w:ascii="Times New Roman" w:eastAsia="Times New Roman" w:hAnsi="Times New Roman" w:cs="Times New Roman"/>
          <w:b/>
          <w:color w:val="0070C0"/>
          <w:sz w:val="24"/>
          <w:szCs w:val="24"/>
        </w:rPr>
      </w:pPr>
    </w:p>
    <w:p w14:paraId="728BD604" w14:textId="2665356C" w:rsidR="00B360C4" w:rsidRDefault="00B360C4" w:rsidP="00B360C4">
      <w:pPr>
        <w:spacing w:after="0" w:line="240" w:lineRule="auto"/>
        <w:jc w:val="both"/>
        <w:rPr>
          <w:rFonts w:ascii="Times New Roman" w:eastAsia="Times New Roman" w:hAnsi="Times New Roman" w:cs="Times New Roman"/>
          <w:b/>
          <w:color w:val="0070C0"/>
          <w:sz w:val="32"/>
          <w:szCs w:val="32"/>
        </w:rPr>
      </w:pPr>
      <w:r w:rsidRPr="00A43ED9">
        <w:rPr>
          <w:rFonts w:ascii="Times New Roman" w:eastAsia="Times New Roman" w:hAnsi="Times New Roman" w:cs="Times New Roman"/>
          <w:b/>
          <w:color w:val="0070C0"/>
          <w:sz w:val="32"/>
          <w:szCs w:val="32"/>
        </w:rPr>
        <w:t>Further Information</w:t>
      </w:r>
      <w:r w:rsidR="00A43ED9">
        <w:rPr>
          <w:rFonts w:ascii="Times New Roman" w:eastAsia="Times New Roman" w:hAnsi="Times New Roman" w:cs="Times New Roman"/>
          <w:b/>
          <w:color w:val="0070C0"/>
          <w:sz w:val="32"/>
          <w:szCs w:val="32"/>
        </w:rPr>
        <w:t>:</w:t>
      </w:r>
    </w:p>
    <w:p w14:paraId="37C19285" w14:textId="77777777" w:rsidR="00A43ED9" w:rsidRPr="00A43ED9" w:rsidRDefault="00A43ED9" w:rsidP="00B360C4">
      <w:pPr>
        <w:spacing w:after="0" w:line="240" w:lineRule="auto"/>
        <w:jc w:val="both"/>
        <w:rPr>
          <w:rFonts w:ascii="Times New Roman" w:eastAsia="Times New Roman" w:hAnsi="Times New Roman" w:cs="Times New Roman"/>
          <w:b/>
          <w:color w:val="0070C0"/>
          <w:sz w:val="32"/>
          <w:szCs w:val="32"/>
        </w:rPr>
      </w:pPr>
    </w:p>
    <w:p w14:paraId="0000000C" w14:textId="0F740552" w:rsidR="00A82267" w:rsidRPr="005052BC" w:rsidRDefault="00EB66CB" w:rsidP="00B360C4">
      <w:pPr>
        <w:spacing w:after="0" w:line="240" w:lineRule="auto"/>
        <w:jc w:val="both"/>
        <w:rPr>
          <w:rFonts w:ascii="Times New Roman" w:eastAsia="Times New Roman" w:hAnsi="Times New Roman" w:cs="Times New Roman"/>
          <w:sz w:val="24"/>
          <w:szCs w:val="24"/>
        </w:rPr>
      </w:pPr>
      <w:r w:rsidRPr="005052BC">
        <w:rPr>
          <w:rFonts w:ascii="Times New Roman" w:eastAsia="Times New Roman" w:hAnsi="Times New Roman" w:cs="Times New Roman"/>
          <w:b/>
          <w:color w:val="0070C0"/>
          <w:sz w:val="24"/>
          <w:szCs w:val="24"/>
        </w:rPr>
        <w:t xml:space="preserve">The Fair School Funding Plan is a well-vetted plan created </w:t>
      </w:r>
      <w:r w:rsidR="00C1533A">
        <w:rPr>
          <w:rFonts w:ascii="Times New Roman" w:eastAsia="Times New Roman" w:hAnsi="Times New Roman" w:cs="Times New Roman"/>
          <w:b/>
          <w:color w:val="0070C0"/>
          <w:sz w:val="24"/>
          <w:szCs w:val="24"/>
        </w:rPr>
        <w:t xml:space="preserve">as part of a bipartisan effort in collaboration with </w:t>
      </w:r>
      <w:r w:rsidRPr="005052BC">
        <w:rPr>
          <w:rFonts w:ascii="Times New Roman" w:eastAsia="Times New Roman" w:hAnsi="Times New Roman" w:cs="Times New Roman"/>
          <w:b/>
          <w:color w:val="0070C0"/>
          <w:sz w:val="24"/>
          <w:szCs w:val="24"/>
        </w:rPr>
        <w:t xml:space="preserve">Ohio educators </w:t>
      </w:r>
      <w:r w:rsidR="00C1533A">
        <w:rPr>
          <w:rFonts w:ascii="Times New Roman" w:eastAsia="Times New Roman" w:hAnsi="Times New Roman" w:cs="Times New Roman"/>
          <w:b/>
          <w:color w:val="0070C0"/>
          <w:sz w:val="24"/>
          <w:szCs w:val="24"/>
        </w:rPr>
        <w:t>and</w:t>
      </w:r>
      <w:r w:rsidR="00C1533A" w:rsidRPr="005052BC">
        <w:rPr>
          <w:rFonts w:ascii="Times New Roman" w:eastAsia="Times New Roman" w:hAnsi="Times New Roman" w:cs="Times New Roman"/>
          <w:b/>
          <w:color w:val="0070C0"/>
          <w:sz w:val="24"/>
          <w:szCs w:val="24"/>
        </w:rPr>
        <w:t xml:space="preserve"> </w:t>
      </w:r>
      <w:r w:rsidRPr="005052BC">
        <w:rPr>
          <w:rFonts w:ascii="Times New Roman" w:eastAsia="Times New Roman" w:hAnsi="Times New Roman" w:cs="Times New Roman"/>
          <w:b/>
          <w:color w:val="0070C0"/>
          <w:sz w:val="24"/>
          <w:szCs w:val="24"/>
        </w:rPr>
        <w:t xml:space="preserve">input from all </w:t>
      </w:r>
      <w:r w:rsidR="00BB4664" w:rsidRPr="00BB4664">
        <w:rPr>
          <w:rFonts w:ascii="Times New Roman" w:eastAsia="Times New Roman" w:hAnsi="Times New Roman" w:cs="Times New Roman"/>
          <w:b/>
          <w:color w:val="0070C0"/>
          <w:sz w:val="24"/>
          <w:szCs w:val="24"/>
        </w:rPr>
        <w:t>invested partie</w:t>
      </w:r>
      <w:r w:rsidRPr="005052BC">
        <w:rPr>
          <w:rFonts w:ascii="Times New Roman" w:eastAsia="Times New Roman" w:hAnsi="Times New Roman" w:cs="Times New Roman"/>
          <w:b/>
          <w:color w:val="0070C0"/>
          <w:sz w:val="24"/>
          <w:szCs w:val="24"/>
        </w:rPr>
        <w:t>s.</w:t>
      </w:r>
    </w:p>
    <w:p w14:paraId="0000000D" w14:textId="77777777" w:rsidR="00A82267" w:rsidRPr="005052BC" w:rsidRDefault="00EB66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plan is the first comprehensive K-12 school funding formula to have been developed entirely by Ohio educators who have the </w:t>
      </w:r>
      <w:r w:rsidRPr="005052BC">
        <w:rPr>
          <w:rFonts w:ascii="Times New Roman" w:eastAsia="Times New Roman" w:hAnsi="Times New Roman" w:cs="Times New Roman"/>
          <w:sz w:val="24"/>
          <w:szCs w:val="24"/>
        </w:rPr>
        <w:t>day-to-day</w:t>
      </w:r>
      <w:r w:rsidRPr="005052BC">
        <w:rPr>
          <w:rFonts w:ascii="Times New Roman" w:eastAsia="Times New Roman" w:hAnsi="Times New Roman" w:cs="Times New Roman"/>
          <w:color w:val="000000"/>
          <w:sz w:val="24"/>
          <w:szCs w:val="24"/>
        </w:rPr>
        <w:t xml:space="preserve"> responsibility for instructing our youth and operating our public schools.</w:t>
      </w:r>
    </w:p>
    <w:p w14:paraId="0000000E" w14:textId="77777777" w:rsidR="00A82267" w:rsidRPr="005052BC" w:rsidRDefault="00EB66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Over the last five years, the Fair School Funding Plan (FSFP) has been presented, vetted, dissected, amended, testified to repeatedly in both chambers, and created in plain view of all interested parties.</w:t>
      </w:r>
    </w:p>
    <w:p w14:paraId="0000000F" w14:textId="77777777" w:rsidR="00A82267" w:rsidRPr="005052BC" w:rsidRDefault="00EB66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FSFP Workgroup has met more t</w:t>
      </w:r>
      <w:r w:rsidRPr="005052BC">
        <w:rPr>
          <w:rFonts w:ascii="Times New Roman" w:eastAsia="Times New Roman" w:hAnsi="Times New Roman" w:cs="Times New Roman"/>
          <w:sz w:val="24"/>
          <w:szCs w:val="24"/>
        </w:rPr>
        <w:t>han 125 times</w:t>
      </w:r>
      <w:r w:rsidRPr="005052BC">
        <w:rPr>
          <w:rFonts w:ascii="Times New Roman" w:eastAsia="Times New Roman" w:hAnsi="Times New Roman" w:cs="Times New Roman"/>
          <w:color w:val="000000"/>
          <w:sz w:val="24"/>
          <w:szCs w:val="24"/>
        </w:rPr>
        <w:t xml:space="preserve"> to develop and refine the formula.</w:t>
      </w:r>
    </w:p>
    <w:p w14:paraId="00000010" w14:textId="77777777" w:rsidR="00A82267" w:rsidRPr="005052BC" w:rsidRDefault="00EB66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More than five dozen open meetings of the various subgroups of the Workgroup have been held with invited experts, operators, representatives from Ohio Department of Education (ODE), business groups, charter operators, and others.</w:t>
      </w:r>
    </w:p>
    <w:p w14:paraId="20837280" w14:textId="77777777" w:rsidR="00A43ED9" w:rsidRPr="005052BC" w:rsidRDefault="00A43ED9" w:rsidP="00A43ED9">
      <w:pPr>
        <w:spacing w:after="0" w:line="240" w:lineRule="auto"/>
        <w:jc w:val="both"/>
        <w:rPr>
          <w:rFonts w:ascii="Times New Roman" w:eastAsia="Times New Roman" w:hAnsi="Times New Roman" w:cs="Times New Roman"/>
          <w:sz w:val="24"/>
          <w:szCs w:val="24"/>
        </w:rPr>
      </w:pPr>
    </w:p>
    <w:p w14:paraId="5188A79F" w14:textId="09D8E39D" w:rsidR="00A43ED9" w:rsidRPr="005052BC" w:rsidRDefault="00A43ED9" w:rsidP="00A43ED9">
      <w:pPr>
        <w:spacing w:after="0" w:line="240" w:lineRule="auto"/>
        <w:jc w:val="both"/>
        <w:rPr>
          <w:rFonts w:ascii="Times New Roman" w:eastAsia="Times New Roman" w:hAnsi="Times New Roman" w:cs="Times New Roman"/>
          <w:sz w:val="24"/>
          <w:szCs w:val="24"/>
        </w:rPr>
      </w:pPr>
      <w:r w:rsidRPr="005052BC">
        <w:rPr>
          <w:rFonts w:ascii="Times New Roman" w:eastAsia="Times New Roman" w:hAnsi="Times New Roman" w:cs="Times New Roman"/>
          <w:b/>
          <w:color w:val="0070C0"/>
          <w:sz w:val="24"/>
          <w:szCs w:val="24"/>
        </w:rPr>
        <w:t xml:space="preserve">It benefits Ohio communities by providing </w:t>
      </w:r>
      <w:r w:rsidRPr="005052BC">
        <w:rPr>
          <w:rFonts w:ascii="Times New Roman" w:eastAsia="Times New Roman" w:hAnsi="Times New Roman" w:cs="Times New Roman"/>
          <w:b/>
          <w:color w:val="0070C0"/>
          <w:sz w:val="24"/>
          <w:szCs w:val="24"/>
          <w:u w:val="single"/>
        </w:rPr>
        <w:t>predictable</w:t>
      </w:r>
      <w:r w:rsidRPr="005052BC">
        <w:rPr>
          <w:rFonts w:ascii="Times New Roman" w:eastAsia="Times New Roman" w:hAnsi="Times New Roman" w:cs="Times New Roman"/>
          <w:b/>
          <w:color w:val="0070C0"/>
          <w:sz w:val="24"/>
          <w:szCs w:val="24"/>
        </w:rPr>
        <w:t xml:space="preserve"> funding to school district budgets. It’s difficult for schools to make long-term plans with short-term fixes.</w:t>
      </w:r>
    </w:p>
    <w:p w14:paraId="02935C5A" w14:textId="77777777" w:rsidR="00A43ED9" w:rsidRPr="005052BC" w:rsidRDefault="00A43ED9" w:rsidP="00A43ED9">
      <w:pPr>
        <w:numPr>
          <w:ilvl w:val="0"/>
          <w:numId w:val="6"/>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plan, as it is currently written, is reasonable, stable, objective, fair, and transparent; This plan calls for a six-year phase-in of incremental, annual increases to Ohio’s public school funding.</w:t>
      </w:r>
    </w:p>
    <w:p w14:paraId="6A4A9726" w14:textId="77777777" w:rsidR="00A43ED9" w:rsidRPr="005052BC" w:rsidRDefault="00A43ED9" w:rsidP="00A43ED9">
      <w:pPr>
        <w:numPr>
          <w:ilvl w:val="0"/>
          <w:numId w:val="6"/>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lastRenderedPageBreak/>
        <w:t>The plan provides funding predictability for school districts with the aid of tools like guarantees. Guarantees protect districts against certain uncontrollable variables.</w:t>
      </w:r>
    </w:p>
    <w:p w14:paraId="4A957E53" w14:textId="77777777" w:rsidR="00A43ED9" w:rsidRPr="005052BC" w:rsidRDefault="00A43ED9" w:rsidP="00A43ED9">
      <w:pPr>
        <w:numPr>
          <w:ilvl w:val="0"/>
          <w:numId w:val="6"/>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plan calculates the actual base cost to adequately educate each child, the cost to adequately educate students with different needs through both property values and income levels in each community.</w:t>
      </w:r>
    </w:p>
    <w:p w14:paraId="641C07BF" w14:textId="77777777" w:rsidR="00A43ED9" w:rsidRPr="005052BC" w:rsidRDefault="00A43ED9" w:rsidP="00A43ED9">
      <w:pPr>
        <w:numPr>
          <w:ilvl w:val="0"/>
          <w:numId w:val="6"/>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Every expenditure specified by the plan has been thoroughly analyzed and deemed to be essential to meet a demonstrated student need or fulfill an operational requirement and justified by accepted national or local research, established best practices, successful implementation in other venues and/or the personal professional </w:t>
      </w:r>
      <w:r w:rsidRPr="005052BC">
        <w:rPr>
          <w:rFonts w:ascii="Times New Roman" w:eastAsia="Times New Roman" w:hAnsi="Times New Roman" w:cs="Times New Roman"/>
          <w:sz w:val="24"/>
          <w:szCs w:val="24"/>
        </w:rPr>
        <w:t>judgment</w:t>
      </w:r>
      <w:r w:rsidRPr="005052BC">
        <w:rPr>
          <w:rFonts w:ascii="Times New Roman" w:eastAsia="Times New Roman" w:hAnsi="Times New Roman" w:cs="Times New Roman"/>
          <w:color w:val="000000"/>
          <w:sz w:val="24"/>
          <w:szCs w:val="24"/>
        </w:rPr>
        <w:t xml:space="preserve"> or experience of the educators involved.</w:t>
      </w:r>
    </w:p>
    <w:p w14:paraId="2262232C" w14:textId="77777777" w:rsidR="00A43ED9" w:rsidRPr="005052BC" w:rsidRDefault="00A43ED9" w:rsidP="00A43ED9">
      <w:pPr>
        <w:spacing w:after="0" w:line="240" w:lineRule="auto"/>
        <w:jc w:val="both"/>
        <w:rPr>
          <w:rFonts w:ascii="Times New Roman" w:eastAsia="Times New Roman" w:hAnsi="Times New Roman" w:cs="Times New Roman"/>
          <w:color w:val="000000"/>
          <w:sz w:val="24"/>
          <w:szCs w:val="24"/>
        </w:rPr>
      </w:pPr>
    </w:p>
    <w:p w14:paraId="29EC2155" w14:textId="77777777" w:rsidR="00A43ED9" w:rsidRPr="005052BC" w:rsidRDefault="00A43ED9" w:rsidP="00A43ED9">
      <w:pPr>
        <w:spacing w:after="0" w:line="240" w:lineRule="auto"/>
        <w:jc w:val="both"/>
        <w:rPr>
          <w:rFonts w:ascii="Times New Roman" w:eastAsia="Times New Roman" w:hAnsi="Times New Roman" w:cs="Times New Roman"/>
          <w:sz w:val="24"/>
          <w:szCs w:val="24"/>
        </w:rPr>
      </w:pPr>
      <w:r w:rsidRPr="005052BC">
        <w:rPr>
          <w:rFonts w:ascii="Times New Roman" w:eastAsia="Times New Roman" w:hAnsi="Times New Roman" w:cs="Times New Roman"/>
          <w:b/>
          <w:color w:val="0070C0"/>
          <w:sz w:val="24"/>
          <w:szCs w:val="24"/>
        </w:rPr>
        <w:t xml:space="preserve">The Fair School Funding Plan is </w:t>
      </w:r>
      <w:r w:rsidRPr="005052BC">
        <w:rPr>
          <w:rFonts w:ascii="Times New Roman" w:eastAsia="Times New Roman" w:hAnsi="Times New Roman" w:cs="Times New Roman"/>
          <w:b/>
          <w:color w:val="0070C0"/>
          <w:sz w:val="24"/>
          <w:szCs w:val="24"/>
          <w:u w:val="single"/>
        </w:rPr>
        <w:t>transparent</w:t>
      </w:r>
      <w:r w:rsidRPr="005052BC">
        <w:rPr>
          <w:rFonts w:ascii="Times New Roman" w:eastAsia="Times New Roman" w:hAnsi="Times New Roman" w:cs="Times New Roman"/>
          <w:b/>
          <w:color w:val="0070C0"/>
          <w:sz w:val="24"/>
          <w:szCs w:val="24"/>
        </w:rPr>
        <w:t xml:space="preserve"> and </w:t>
      </w:r>
      <w:r w:rsidRPr="005052BC">
        <w:rPr>
          <w:rFonts w:ascii="Times New Roman" w:eastAsia="Times New Roman" w:hAnsi="Times New Roman" w:cs="Times New Roman"/>
          <w:b/>
          <w:color w:val="0070C0"/>
          <w:sz w:val="24"/>
          <w:szCs w:val="24"/>
          <w:u w:val="single"/>
        </w:rPr>
        <w:t>amendable</w:t>
      </w:r>
      <w:r w:rsidRPr="005052BC">
        <w:rPr>
          <w:rFonts w:ascii="Times New Roman" w:eastAsia="Times New Roman" w:hAnsi="Times New Roman" w:cs="Times New Roman"/>
          <w:b/>
          <w:color w:val="0070C0"/>
          <w:sz w:val="24"/>
          <w:szCs w:val="24"/>
        </w:rPr>
        <w:t xml:space="preserve">. </w:t>
      </w:r>
    </w:p>
    <w:p w14:paraId="62C78541" w14:textId="77777777" w:rsidR="00A43ED9" w:rsidRPr="005052BC" w:rsidRDefault="00A43ED9" w:rsidP="00A43ED9">
      <w:pPr>
        <w:numPr>
          <w:ilvl w:val="0"/>
          <w:numId w:val="6"/>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plan is fully transparent and easily modified because every formula component represents a specific resource</w:t>
      </w:r>
      <w:r w:rsidRPr="005052BC">
        <w:rPr>
          <w:rFonts w:ascii="Times New Roman" w:eastAsia="Times New Roman" w:hAnsi="Times New Roman" w:cs="Times New Roman"/>
          <w:sz w:val="24"/>
          <w:szCs w:val="24"/>
        </w:rPr>
        <w:t xml:space="preserve"> -</w:t>
      </w:r>
      <w:r w:rsidRPr="005052BC">
        <w:rPr>
          <w:rFonts w:ascii="Times New Roman" w:eastAsia="Times New Roman" w:hAnsi="Times New Roman" w:cs="Times New Roman"/>
          <w:color w:val="000000"/>
          <w:sz w:val="24"/>
          <w:szCs w:val="24"/>
        </w:rPr>
        <w:t xml:space="preserve"> personnel, service, technology, etc.</w:t>
      </w:r>
      <w:r w:rsidRPr="005052BC">
        <w:rPr>
          <w:rFonts w:ascii="Times New Roman" w:eastAsia="Times New Roman" w:hAnsi="Times New Roman" w:cs="Times New Roman"/>
          <w:sz w:val="24"/>
          <w:szCs w:val="24"/>
        </w:rPr>
        <w:t xml:space="preserve"> -</w:t>
      </w:r>
      <w:r w:rsidRPr="005052BC">
        <w:rPr>
          <w:rFonts w:ascii="Times New Roman" w:eastAsia="Times New Roman" w:hAnsi="Times New Roman" w:cs="Times New Roman"/>
          <w:color w:val="000000"/>
          <w:sz w:val="24"/>
          <w:szCs w:val="24"/>
        </w:rPr>
        <w:t xml:space="preserve"> so changes that result in different funding levels can be easily accomplished.</w:t>
      </w:r>
    </w:p>
    <w:p w14:paraId="1B50047A" w14:textId="77777777" w:rsidR="00A43ED9" w:rsidRPr="005052BC" w:rsidRDefault="00A43ED9" w:rsidP="00A43ED9">
      <w:pPr>
        <w:numPr>
          <w:ilvl w:val="0"/>
          <w:numId w:val="6"/>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FSFP Workgroup is reviewing and evaluating the plan as implemented, and is currently examining various methods for addressing:</w:t>
      </w:r>
    </w:p>
    <w:p w14:paraId="67C88B71" w14:textId="77777777" w:rsidR="00A43ED9" w:rsidRPr="005052BC" w:rsidRDefault="00A43ED9" w:rsidP="00A43ED9">
      <w:pPr>
        <w:numPr>
          <w:ilvl w:val="0"/>
          <w:numId w:val="1"/>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Inflation and maintaining an appropriate relationship between input costs and capacity </w:t>
      </w:r>
      <w:proofErr w:type="gramStart"/>
      <w:r w:rsidRPr="005052BC">
        <w:rPr>
          <w:rFonts w:ascii="Times New Roman" w:eastAsia="Times New Roman" w:hAnsi="Times New Roman" w:cs="Times New Roman"/>
          <w:color w:val="000000"/>
          <w:sz w:val="24"/>
          <w:szCs w:val="24"/>
        </w:rPr>
        <w:t>changes;</w:t>
      </w:r>
      <w:proofErr w:type="gramEnd"/>
    </w:p>
    <w:p w14:paraId="139A6710" w14:textId="60A0A4D9" w:rsidR="00A43ED9" w:rsidRPr="005052BC" w:rsidRDefault="00A43ED9" w:rsidP="00A43ED9">
      <w:pPr>
        <w:numPr>
          <w:ilvl w:val="0"/>
          <w:numId w:val="1"/>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burdensome </w:t>
      </w:r>
      <w:r w:rsidRPr="005052BC">
        <w:rPr>
          <w:rFonts w:ascii="Times New Roman" w:eastAsia="Times New Roman" w:hAnsi="Times New Roman" w:cs="Times New Roman"/>
          <w:color w:val="000000"/>
          <w:sz w:val="24"/>
          <w:szCs w:val="24"/>
        </w:rPr>
        <w:t xml:space="preserve">costs involved with the transportation of community school and non-public school </w:t>
      </w:r>
      <w:proofErr w:type="gramStart"/>
      <w:r w:rsidRPr="005052BC">
        <w:rPr>
          <w:rFonts w:ascii="Times New Roman" w:eastAsia="Times New Roman" w:hAnsi="Times New Roman" w:cs="Times New Roman"/>
          <w:color w:val="000000"/>
          <w:sz w:val="24"/>
          <w:szCs w:val="24"/>
        </w:rPr>
        <w:t>students;</w:t>
      </w:r>
      <w:proofErr w:type="gramEnd"/>
    </w:p>
    <w:p w14:paraId="257091B4" w14:textId="77777777" w:rsidR="00A43ED9" w:rsidRPr="005052BC" w:rsidRDefault="00A43ED9" w:rsidP="00A43ED9">
      <w:pPr>
        <w:numPr>
          <w:ilvl w:val="0"/>
          <w:numId w:val="1"/>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Questions raised by some open enrollment </w:t>
      </w:r>
      <w:proofErr w:type="gramStart"/>
      <w:r w:rsidRPr="005052BC">
        <w:rPr>
          <w:rFonts w:ascii="Times New Roman" w:eastAsia="Times New Roman" w:hAnsi="Times New Roman" w:cs="Times New Roman"/>
          <w:color w:val="000000"/>
          <w:sz w:val="24"/>
          <w:szCs w:val="24"/>
        </w:rPr>
        <w:t>districts;</w:t>
      </w:r>
      <w:proofErr w:type="gramEnd"/>
    </w:p>
    <w:p w14:paraId="6A926567" w14:textId="77777777" w:rsidR="00A43ED9" w:rsidRPr="005052BC" w:rsidRDefault="00A43ED9" w:rsidP="00A43ED9">
      <w:pPr>
        <w:numPr>
          <w:ilvl w:val="0"/>
          <w:numId w:val="1"/>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Methods for getting districts off the guarantees and onto the formula; and </w:t>
      </w:r>
    </w:p>
    <w:p w14:paraId="0D491768" w14:textId="77777777" w:rsidR="00A43ED9" w:rsidRPr="005052BC" w:rsidRDefault="00A43ED9" w:rsidP="00A43ED9">
      <w:pPr>
        <w:numPr>
          <w:ilvl w:val="0"/>
          <w:numId w:val="1"/>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Any other issue that might potentially endanger the plan’s fairness or longevity.</w:t>
      </w:r>
    </w:p>
    <w:p w14:paraId="4813B557" w14:textId="77777777" w:rsidR="00A43ED9" w:rsidRPr="00AE7B47" w:rsidRDefault="00A43ED9" w:rsidP="00A43ED9">
      <w:pPr>
        <w:numPr>
          <w:ilvl w:val="0"/>
          <w:numId w:val="6"/>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ongoing need for guarantees must be evaluated as a part of any formula; it is also important to understand the reason a district is on a guarantee so that districts can plan. Some reasons </w:t>
      </w:r>
      <w:r>
        <w:rPr>
          <w:rFonts w:ascii="Times New Roman" w:eastAsia="Times New Roman" w:hAnsi="Times New Roman" w:cs="Times New Roman"/>
          <w:color w:val="000000"/>
          <w:sz w:val="24"/>
          <w:szCs w:val="24"/>
        </w:rPr>
        <w:t xml:space="preserve">for guarantees include increases in valuation, declines in enrollment, and the addition of income into the capacity calculation, among others. </w:t>
      </w:r>
      <w:r w:rsidRPr="005052BC">
        <w:rPr>
          <w:rFonts w:ascii="Times New Roman" w:eastAsia="Times New Roman" w:hAnsi="Times New Roman" w:cs="Times New Roman"/>
          <w:color w:val="000000"/>
          <w:sz w:val="24"/>
          <w:szCs w:val="24"/>
        </w:rPr>
        <w:t xml:space="preserve"> </w:t>
      </w:r>
    </w:p>
    <w:p w14:paraId="3A5C98E9" w14:textId="77777777" w:rsidR="00A43ED9" w:rsidRPr="005052BC" w:rsidRDefault="00A43ED9">
      <w:pPr>
        <w:spacing w:after="0" w:line="240" w:lineRule="auto"/>
        <w:jc w:val="both"/>
        <w:rPr>
          <w:rFonts w:ascii="Times New Roman" w:eastAsia="Times New Roman" w:hAnsi="Times New Roman" w:cs="Times New Roman"/>
          <w:b/>
          <w:color w:val="0070C0"/>
          <w:sz w:val="24"/>
          <w:szCs w:val="24"/>
        </w:rPr>
      </w:pPr>
    </w:p>
    <w:p w14:paraId="00000012" w14:textId="5C310A41" w:rsidR="00A82267" w:rsidRPr="005052BC" w:rsidRDefault="00EB66CB">
      <w:p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b/>
          <w:color w:val="0070C0"/>
          <w:sz w:val="24"/>
          <w:szCs w:val="24"/>
        </w:rPr>
        <w:t xml:space="preserve">The Fair Funding Plan is a constitutional </w:t>
      </w:r>
      <w:r w:rsidR="00340D78" w:rsidRPr="005052BC">
        <w:rPr>
          <w:rFonts w:ascii="Times New Roman" w:eastAsia="Times New Roman" w:hAnsi="Times New Roman" w:cs="Times New Roman"/>
          <w:b/>
          <w:color w:val="0070C0"/>
          <w:sz w:val="24"/>
          <w:szCs w:val="24"/>
        </w:rPr>
        <w:t xml:space="preserve">framework </w:t>
      </w:r>
      <w:r w:rsidRPr="005052BC">
        <w:rPr>
          <w:rFonts w:ascii="Times New Roman" w:eastAsia="Times New Roman" w:hAnsi="Times New Roman" w:cs="Times New Roman"/>
          <w:b/>
          <w:color w:val="0070C0"/>
          <w:sz w:val="24"/>
          <w:szCs w:val="24"/>
        </w:rPr>
        <w:t xml:space="preserve">to school funding, but only if it is fully funded. </w:t>
      </w:r>
    </w:p>
    <w:p w14:paraId="00000013" w14:textId="77777777" w:rsidR="00A82267" w:rsidRPr="005052BC" w:rsidRDefault="00EB66CB">
      <w:pPr>
        <w:numPr>
          <w:ilvl w:val="0"/>
          <w:numId w:val="9"/>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School funding in Ohio has been ruled unconstitutional three times since 1997. </w:t>
      </w:r>
    </w:p>
    <w:p w14:paraId="00000014" w14:textId="77777777" w:rsidR="00A82267" w:rsidRPr="005052BC" w:rsidRDefault="00EB66CB">
      <w:pPr>
        <w:numPr>
          <w:ilvl w:val="0"/>
          <w:numId w:val="9"/>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plan, as it is currently written, complies with the adequate and equitable constitutional requirements, but it must be fully funded to work.</w:t>
      </w:r>
    </w:p>
    <w:p w14:paraId="00000015" w14:textId="77777777" w:rsidR="00A82267" w:rsidRPr="005052BC" w:rsidRDefault="00EB66CB">
      <w:pPr>
        <w:numPr>
          <w:ilvl w:val="0"/>
          <w:numId w:val="9"/>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Fair Funding Plan can be broken down into three main components: (1) the base cost; (2) the state and local share; and (3) additional targeted assistance/categorical aid.</w:t>
      </w:r>
    </w:p>
    <w:p w14:paraId="00000016" w14:textId="77777777" w:rsidR="00A82267" w:rsidRPr="005052BC" w:rsidRDefault="00EB66CB">
      <w:pPr>
        <w:numPr>
          <w:ilvl w:val="0"/>
          <w:numId w:val="9"/>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It’s adequate - – but only if it is fully funded!</w:t>
      </w:r>
    </w:p>
    <w:p w14:paraId="00000017" w14:textId="77777777" w:rsidR="00A82267" w:rsidRPr="005052BC" w:rsidRDefault="00EB66CB">
      <w:pPr>
        <w:numPr>
          <w:ilvl w:val="0"/>
          <w:numId w:val="1"/>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base cost is a per pupil rate that </w:t>
      </w:r>
      <w:proofErr w:type="gramStart"/>
      <w:r w:rsidRPr="005052BC">
        <w:rPr>
          <w:rFonts w:ascii="Times New Roman" w:eastAsia="Times New Roman" w:hAnsi="Times New Roman" w:cs="Times New Roman"/>
          <w:color w:val="000000"/>
          <w:sz w:val="24"/>
          <w:szCs w:val="24"/>
        </w:rPr>
        <w:t>takes into account</w:t>
      </w:r>
      <w:proofErr w:type="gramEnd"/>
      <w:r w:rsidRPr="005052BC">
        <w:rPr>
          <w:rFonts w:ascii="Times New Roman" w:eastAsia="Times New Roman" w:hAnsi="Times New Roman" w:cs="Times New Roman"/>
          <w:color w:val="000000"/>
          <w:sz w:val="24"/>
          <w:szCs w:val="24"/>
        </w:rPr>
        <w:t xml:space="preserve"> the actual cost that is needed to adequately educate each child in Ohio and is provided based on actual enrollment. </w:t>
      </w:r>
    </w:p>
    <w:p w14:paraId="00000018" w14:textId="77777777" w:rsidR="00A82267" w:rsidRPr="005052BC" w:rsidRDefault="00EB66CB">
      <w:pPr>
        <w:numPr>
          <w:ilvl w:val="0"/>
          <w:numId w:val="1"/>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The additional targeted assistance and categorical aid supports students with different needs (</w:t>
      </w:r>
      <w:proofErr w:type="gramStart"/>
      <w:r w:rsidRPr="005052BC">
        <w:rPr>
          <w:rFonts w:ascii="Times New Roman" w:eastAsia="Times New Roman" w:hAnsi="Times New Roman" w:cs="Times New Roman"/>
          <w:color w:val="000000"/>
          <w:sz w:val="24"/>
          <w:szCs w:val="24"/>
        </w:rPr>
        <w:t>economically disadvantaged</w:t>
      </w:r>
      <w:proofErr w:type="gramEnd"/>
      <w:r w:rsidRPr="005052BC">
        <w:rPr>
          <w:rFonts w:ascii="Times New Roman" w:eastAsia="Times New Roman" w:hAnsi="Times New Roman" w:cs="Times New Roman"/>
          <w:color w:val="000000"/>
          <w:sz w:val="24"/>
          <w:szCs w:val="24"/>
        </w:rPr>
        <w:t>, students with disabilities, gifted students, etc.)</w:t>
      </w:r>
    </w:p>
    <w:p w14:paraId="00000019" w14:textId="77777777" w:rsidR="00A82267" w:rsidRPr="005052BC" w:rsidRDefault="00EB66CB">
      <w:pPr>
        <w:numPr>
          <w:ilvl w:val="0"/>
          <w:numId w:val="2"/>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It’s equitable – but only if it is updated!</w:t>
      </w:r>
    </w:p>
    <w:p w14:paraId="0000001A" w14:textId="77777777" w:rsidR="00A82267" w:rsidRPr="005052BC" w:rsidRDefault="00EB66CB">
      <w:pPr>
        <w:numPr>
          <w:ilvl w:val="0"/>
          <w:numId w:val="3"/>
        </w:numPr>
        <w:spacing w:after="0" w:line="240" w:lineRule="auto"/>
        <w:ind w:left="108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state and local share portion of the formula accounts for the local fiscal capacity. </w:t>
      </w:r>
      <w:proofErr w:type="gramStart"/>
      <w:r w:rsidRPr="005052BC">
        <w:rPr>
          <w:rFonts w:ascii="Times New Roman" w:eastAsia="Times New Roman" w:hAnsi="Times New Roman" w:cs="Times New Roman"/>
          <w:color w:val="000000"/>
          <w:sz w:val="24"/>
          <w:szCs w:val="24"/>
        </w:rPr>
        <w:t>In order to</w:t>
      </w:r>
      <w:proofErr w:type="gramEnd"/>
      <w:r w:rsidRPr="005052BC">
        <w:rPr>
          <w:rFonts w:ascii="Times New Roman" w:eastAsia="Times New Roman" w:hAnsi="Times New Roman" w:cs="Times New Roman"/>
          <w:color w:val="000000"/>
          <w:sz w:val="24"/>
          <w:szCs w:val="24"/>
        </w:rPr>
        <w:t xml:space="preserve"> ensure that the state and local share remains balanced, all inputs must be updated in the formula. </w:t>
      </w:r>
    </w:p>
    <w:p w14:paraId="00000034" w14:textId="77777777" w:rsidR="00A82267" w:rsidRPr="005052BC" w:rsidRDefault="00A82267">
      <w:pPr>
        <w:spacing w:after="0" w:line="240" w:lineRule="auto"/>
        <w:jc w:val="both"/>
        <w:rPr>
          <w:rFonts w:ascii="Times New Roman" w:eastAsia="Times New Roman" w:hAnsi="Times New Roman" w:cs="Times New Roman"/>
          <w:sz w:val="24"/>
          <w:szCs w:val="24"/>
        </w:rPr>
      </w:pPr>
    </w:p>
    <w:p w14:paraId="00000035" w14:textId="77777777" w:rsidR="00A82267" w:rsidRPr="005052BC" w:rsidRDefault="00EB66CB">
      <w:pPr>
        <w:spacing w:after="0" w:line="240" w:lineRule="auto"/>
        <w:jc w:val="both"/>
        <w:rPr>
          <w:rFonts w:ascii="Times New Roman" w:eastAsia="Times New Roman" w:hAnsi="Times New Roman" w:cs="Times New Roman"/>
          <w:sz w:val="24"/>
          <w:szCs w:val="24"/>
        </w:rPr>
      </w:pPr>
      <w:r w:rsidRPr="005052BC">
        <w:rPr>
          <w:rFonts w:ascii="Times New Roman" w:eastAsia="Times New Roman" w:hAnsi="Times New Roman" w:cs="Times New Roman"/>
          <w:b/>
          <w:color w:val="0070C0"/>
          <w:sz w:val="24"/>
          <w:szCs w:val="24"/>
        </w:rPr>
        <w:lastRenderedPageBreak/>
        <w:t>It can be funded right now—with existing state funds —and with no increase in taxes.</w:t>
      </w:r>
    </w:p>
    <w:p w14:paraId="00000036" w14:textId="77777777" w:rsidR="00A82267" w:rsidRPr="005052BC" w:rsidRDefault="00EB66CB">
      <w:pPr>
        <w:numPr>
          <w:ilvl w:val="0"/>
          <w:numId w:val="7"/>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When we stabilize school budgets, we invest in Ohio’s future—funding this plan ensures that school districts can focus on educating students.</w:t>
      </w:r>
    </w:p>
    <w:p w14:paraId="00000037" w14:textId="77777777" w:rsidR="00A82267" w:rsidRPr="005052BC" w:rsidRDefault="00EB66CB">
      <w:pPr>
        <w:numPr>
          <w:ilvl w:val="0"/>
          <w:numId w:val="7"/>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time is now to fund the formula as </w:t>
      </w:r>
      <w:r w:rsidRPr="005052BC">
        <w:rPr>
          <w:rFonts w:ascii="Times New Roman" w:eastAsia="Times New Roman" w:hAnsi="Times New Roman" w:cs="Times New Roman"/>
          <w:b/>
          <w:color w:val="000000"/>
          <w:sz w:val="24"/>
          <w:szCs w:val="24"/>
        </w:rPr>
        <w:t>Ohio is in excellent financial shape</w:t>
      </w:r>
      <w:r w:rsidRPr="005052BC">
        <w:rPr>
          <w:rFonts w:ascii="Times New Roman" w:eastAsia="Times New Roman" w:hAnsi="Times New Roman" w:cs="Times New Roman"/>
          <w:color w:val="000000"/>
          <w:sz w:val="24"/>
          <w:szCs w:val="24"/>
        </w:rPr>
        <w:t xml:space="preserve">. The plan is in the second year of a six-year phase-in of incremental, annual increases to Ohio’s public school funding. The state is well-positioned to </w:t>
      </w:r>
      <w:r w:rsidRPr="005052BC">
        <w:rPr>
          <w:rFonts w:ascii="Times New Roman" w:eastAsia="Times New Roman" w:hAnsi="Times New Roman" w:cs="Times New Roman"/>
          <w:b/>
          <w:color w:val="000000"/>
          <w:sz w:val="24"/>
          <w:szCs w:val="24"/>
        </w:rPr>
        <w:t>continue or accelerate the phase-in of years three and four</w:t>
      </w:r>
      <w:r w:rsidRPr="005052BC">
        <w:rPr>
          <w:rFonts w:ascii="Times New Roman" w:eastAsia="Times New Roman" w:hAnsi="Times New Roman" w:cs="Times New Roman"/>
          <w:color w:val="000000"/>
          <w:sz w:val="24"/>
          <w:szCs w:val="24"/>
        </w:rPr>
        <w:t>.</w:t>
      </w:r>
    </w:p>
    <w:p w14:paraId="00000038" w14:textId="52F4A296" w:rsidR="00A82267" w:rsidRPr="005052BC" w:rsidRDefault="00EB66CB">
      <w:pPr>
        <w:numPr>
          <w:ilvl w:val="0"/>
          <w:numId w:val="5"/>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Annually, </w:t>
      </w:r>
      <w:r w:rsidR="00D81C5F">
        <w:rPr>
          <w:rFonts w:ascii="Times New Roman" w:eastAsia="Times New Roman" w:hAnsi="Times New Roman" w:cs="Times New Roman"/>
          <w:color w:val="000000"/>
          <w:sz w:val="24"/>
          <w:szCs w:val="24"/>
        </w:rPr>
        <w:t xml:space="preserve">at least </w:t>
      </w:r>
      <w:r w:rsidRPr="005052BC">
        <w:rPr>
          <w:rFonts w:ascii="Times New Roman" w:eastAsia="Times New Roman" w:hAnsi="Times New Roman" w:cs="Times New Roman"/>
          <w:color w:val="000000"/>
          <w:sz w:val="24"/>
          <w:szCs w:val="24"/>
        </w:rPr>
        <w:t xml:space="preserve">$300 million is needed to fully </w:t>
      </w:r>
      <w:r w:rsidRPr="005052BC">
        <w:rPr>
          <w:rFonts w:ascii="Times New Roman" w:eastAsia="Times New Roman" w:hAnsi="Times New Roman" w:cs="Times New Roman"/>
          <w:sz w:val="24"/>
          <w:szCs w:val="24"/>
        </w:rPr>
        <w:t>phase-in the formula</w:t>
      </w:r>
      <w:r w:rsidRPr="005052BC">
        <w:rPr>
          <w:rFonts w:ascii="Times New Roman" w:eastAsia="Times New Roman" w:hAnsi="Times New Roman" w:cs="Times New Roman"/>
          <w:color w:val="000000"/>
          <w:sz w:val="24"/>
          <w:szCs w:val="24"/>
        </w:rPr>
        <w:t>, with updates from the various cost studies.</w:t>
      </w:r>
    </w:p>
    <w:p w14:paraId="00000039" w14:textId="77777777" w:rsidR="00A82267" w:rsidRPr="005052BC" w:rsidRDefault="00EB66CB">
      <w:pPr>
        <w:numPr>
          <w:ilvl w:val="0"/>
          <w:numId w:val="7"/>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The </w:t>
      </w:r>
      <w:r w:rsidRPr="005052BC">
        <w:rPr>
          <w:rFonts w:ascii="Times New Roman" w:eastAsia="Times New Roman" w:hAnsi="Times New Roman" w:cs="Times New Roman"/>
          <w:b/>
          <w:color w:val="000000"/>
          <w:sz w:val="24"/>
          <w:szCs w:val="24"/>
        </w:rPr>
        <w:t>incremental rollout</w:t>
      </w:r>
      <w:r w:rsidRPr="005052BC">
        <w:rPr>
          <w:rFonts w:ascii="Times New Roman" w:eastAsia="Times New Roman" w:hAnsi="Times New Roman" w:cs="Times New Roman"/>
          <w:color w:val="000000"/>
          <w:sz w:val="24"/>
          <w:szCs w:val="24"/>
        </w:rPr>
        <w:t xml:space="preserve"> of the plan can easily come from a number of places within Ohio’s </w:t>
      </w:r>
      <w:r w:rsidRPr="005052BC">
        <w:rPr>
          <w:rFonts w:ascii="Times New Roman" w:eastAsia="Times New Roman" w:hAnsi="Times New Roman" w:cs="Times New Roman"/>
          <w:b/>
          <w:color w:val="000000"/>
          <w:sz w:val="24"/>
          <w:szCs w:val="24"/>
        </w:rPr>
        <w:t>existing budget</w:t>
      </w:r>
      <w:r w:rsidRPr="005052BC">
        <w:rPr>
          <w:rFonts w:ascii="Times New Roman" w:eastAsia="Times New Roman" w:hAnsi="Times New Roman" w:cs="Times New Roman"/>
          <w:color w:val="000000"/>
          <w:sz w:val="24"/>
          <w:szCs w:val="24"/>
        </w:rPr>
        <w:t>, with zero tax increases such as:</w:t>
      </w:r>
    </w:p>
    <w:p w14:paraId="0000003A" w14:textId="51A6DF03" w:rsidR="00A82267" w:rsidRPr="005052BC" w:rsidRDefault="00EB66CB">
      <w:pPr>
        <w:numPr>
          <w:ilvl w:val="0"/>
          <w:numId w:val="5"/>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Ohio’s </w:t>
      </w:r>
      <w:r w:rsidR="00D42B27">
        <w:rPr>
          <w:rFonts w:ascii="Times New Roman" w:eastAsia="Times New Roman" w:hAnsi="Times New Roman" w:cs="Times New Roman"/>
          <w:color w:val="000000"/>
          <w:sz w:val="24"/>
          <w:szCs w:val="24"/>
        </w:rPr>
        <w:t>r</w:t>
      </w:r>
      <w:r w:rsidRPr="005052BC">
        <w:rPr>
          <w:rFonts w:ascii="Times New Roman" w:eastAsia="Times New Roman" w:hAnsi="Times New Roman" w:cs="Times New Roman"/>
          <w:color w:val="000000"/>
          <w:sz w:val="24"/>
          <w:szCs w:val="24"/>
        </w:rPr>
        <w:t xml:space="preserve">ainy </w:t>
      </w:r>
      <w:r w:rsidR="00D42B27">
        <w:rPr>
          <w:rFonts w:ascii="Times New Roman" w:eastAsia="Times New Roman" w:hAnsi="Times New Roman" w:cs="Times New Roman"/>
          <w:color w:val="000000"/>
          <w:sz w:val="24"/>
          <w:szCs w:val="24"/>
        </w:rPr>
        <w:t>d</w:t>
      </w:r>
      <w:r w:rsidRPr="005052BC">
        <w:rPr>
          <w:rFonts w:ascii="Times New Roman" w:eastAsia="Times New Roman" w:hAnsi="Times New Roman" w:cs="Times New Roman"/>
          <w:color w:val="000000"/>
          <w:sz w:val="24"/>
          <w:szCs w:val="24"/>
        </w:rPr>
        <w:t xml:space="preserve">ay </w:t>
      </w:r>
      <w:r w:rsidR="00D42B27">
        <w:rPr>
          <w:rFonts w:ascii="Times New Roman" w:eastAsia="Times New Roman" w:hAnsi="Times New Roman" w:cs="Times New Roman"/>
          <w:color w:val="000000"/>
          <w:sz w:val="24"/>
          <w:szCs w:val="24"/>
        </w:rPr>
        <w:t>f</w:t>
      </w:r>
      <w:r w:rsidRPr="005052BC">
        <w:rPr>
          <w:rFonts w:ascii="Times New Roman" w:eastAsia="Times New Roman" w:hAnsi="Times New Roman" w:cs="Times New Roman"/>
          <w:color w:val="000000"/>
          <w:sz w:val="24"/>
          <w:szCs w:val="24"/>
        </w:rPr>
        <w:t>und is maxed out at the statutory limit of $2.7 billion. Essentially, the state has maxed out their contributions to their savings account (depositing an average of $400 million annually in seven of the last ten years prior to the pandemic)—an account which went untouched even during the pandemic.</w:t>
      </w:r>
    </w:p>
    <w:p w14:paraId="0000003D" w14:textId="6C47E274" w:rsidR="00A82267" w:rsidRPr="00A43ED9" w:rsidRDefault="00EB66CB" w:rsidP="00A43ED9">
      <w:pPr>
        <w:numPr>
          <w:ilvl w:val="0"/>
          <w:numId w:val="7"/>
        </w:numPr>
        <w:spacing w:after="0" w:line="240" w:lineRule="auto"/>
        <w:ind w:left="360"/>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b/>
          <w:color w:val="000000"/>
          <w:sz w:val="24"/>
          <w:szCs w:val="24"/>
        </w:rPr>
        <w:t>Ohio’s recent upgrade</w:t>
      </w:r>
      <w:r w:rsidRPr="005052BC">
        <w:rPr>
          <w:rFonts w:ascii="Times New Roman" w:eastAsia="Times New Roman" w:hAnsi="Times New Roman" w:cs="Times New Roman"/>
          <w:color w:val="000000"/>
          <w:sz w:val="24"/>
          <w:szCs w:val="24"/>
        </w:rPr>
        <w:t xml:space="preserve"> from two rating agencies – Fitch Ratings Inc. (Fitch) and Moody’s Investors Service (Moody’s) – highlights the strength and stability of Ohio’s financial future</w:t>
      </w:r>
      <w:r w:rsidR="00A43ED9">
        <w:rPr>
          <w:rFonts w:ascii="Times New Roman" w:eastAsia="Times New Roman" w:hAnsi="Times New Roman" w:cs="Times New Roman"/>
          <w:color w:val="000000"/>
          <w:sz w:val="24"/>
          <w:szCs w:val="24"/>
        </w:rPr>
        <w:t xml:space="preserve">. </w:t>
      </w:r>
      <w:r w:rsidRPr="00A43ED9">
        <w:rPr>
          <w:rFonts w:ascii="Times New Roman" w:eastAsia="Times New Roman" w:hAnsi="Times New Roman" w:cs="Times New Roman"/>
          <w:color w:val="000000"/>
          <w:sz w:val="24"/>
          <w:szCs w:val="24"/>
        </w:rPr>
        <w:t xml:space="preserve">Fitch upgraded Ohio to AAA, its highest rating, in September 2022, noting: </w:t>
      </w:r>
    </w:p>
    <w:p w14:paraId="0000003E" w14:textId="77777777" w:rsidR="00A82267" w:rsidRPr="005052BC" w:rsidRDefault="00EB66CB" w:rsidP="00A43ED9">
      <w:pPr>
        <w:numPr>
          <w:ilvl w:val="0"/>
          <w:numId w:val="9"/>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Recent change to raise the targeted balance of Ohio's rainy-day fund to 8.5% of prior-year general fund revenues from 5%.</w:t>
      </w:r>
    </w:p>
    <w:p w14:paraId="0000003F" w14:textId="77777777" w:rsidR="00A82267" w:rsidRPr="005052BC" w:rsidRDefault="00EB66CB" w:rsidP="00A43ED9">
      <w:pPr>
        <w:numPr>
          <w:ilvl w:val="0"/>
          <w:numId w:val="9"/>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FY 2022 concluded with more than $2 billion in operating surplus.</w:t>
      </w:r>
    </w:p>
    <w:p w14:paraId="00000040" w14:textId="77777777" w:rsidR="00A82267" w:rsidRPr="005052BC" w:rsidRDefault="00EB66CB" w:rsidP="00A43ED9">
      <w:pPr>
        <w:numPr>
          <w:ilvl w:val="0"/>
          <w:numId w:val="9"/>
        </w:numP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sidRPr="005052BC">
        <w:rPr>
          <w:rFonts w:ascii="Times New Roman" w:eastAsia="Times New Roman" w:hAnsi="Times New Roman" w:cs="Times New Roman"/>
          <w:color w:val="000000"/>
          <w:sz w:val="24"/>
          <w:szCs w:val="24"/>
        </w:rPr>
        <w:t xml:space="preserve">“Based on fiscal 2022 unaudited results, state officials now expect fiscal 2022-23 state source revenues to </w:t>
      </w:r>
      <w:r w:rsidRPr="005052BC">
        <w:rPr>
          <w:rFonts w:ascii="Times New Roman" w:eastAsia="Times New Roman" w:hAnsi="Times New Roman" w:cs="Times New Roman"/>
          <w:color w:val="000000"/>
          <w:sz w:val="24"/>
          <w:szCs w:val="24"/>
          <w:u w:val="single"/>
        </w:rPr>
        <w:t>exceed the prior biennium</w:t>
      </w:r>
      <w:r w:rsidRPr="005052BC">
        <w:rPr>
          <w:rFonts w:ascii="Times New Roman" w:eastAsia="Times New Roman" w:hAnsi="Times New Roman" w:cs="Times New Roman"/>
          <w:color w:val="000000"/>
          <w:sz w:val="24"/>
          <w:szCs w:val="24"/>
        </w:rPr>
        <w:t xml:space="preserve"> by approximately $7 billion (14.3%).”</w:t>
      </w:r>
    </w:p>
    <w:p w14:paraId="00000044" w14:textId="0B989B19" w:rsidR="00A82267" w:rsidRDefault="00A82267">
      <w:pPr>
        <w:spacing w:after="0" w:line="240" w:lineRule="auto"/>
        <w:jc w:val="both"/>
        <w:rPr>
          <w:rFonts w:ascii="Times New Roman" w:eastAsia="Times New Roman" w:hAnsi="Times New Roman" w:cs="Times New Roman"/>
          <w:color w:val="000000"/>
          <w:sz w:val="24"/>
          <w:szCs w:val="24"/>
        </w:rPr>
      </w:pPr>
    </w:p>
    <w:p w14:paraId="4909767C" w14:textId="77777777" w:rsidR="00A43ED9" w:rsidRPr="005052BC" w:rsidRDefault="00A43ED9" w:rsidP="00A43ED9">
      <w:p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b/>
          <w:color w:val="0070C0"/>
          <w:sz w:val="24"/>
          <w:szCs w:val="24"/>
        </w:rPr>
        <w:t>The Fair School Funding Plan lives up to its name – it is fair, but only if it is fully funded!</w:t>
      </w:r>
    </w:p>
    <w:p w14:paraId="0B135F2C" w14:textId="77777777" w:rsidR="00A43ED9" w:rsidRPr="005052BC" w:rsidRDefault="00A43ED9" w:rsidP="00A43ED9">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It is </w:t>
      </w:r>
      <w:r w:rsidRPr="005052BC">
        <w:rPr>
          <w:rFonts w:ascii="Times New Roman" w:eastAsia="Times New Roman" w:hAnsi="Times New Roman" w:cs="Times New Roman"/>
          <w:b/>
          <w:color w:val="000000"/>
          <w:sz w:val="24"/>
          <w:szCs w:val="24"/>
        </w:rPr>
        <w:t>fair to students</w:t>
      </w:r>
      <w:r w:rsidRPr="005052BC">
        <w:rPr>
          <w:rFonts w:ascii="Times New Roman" w:eastAsia="Times New Roman" w:hAnsi="Times New Roman" w:cs="Times New Roman"/>
          <w:color w:val="000000"/>
          <w:sz w:val="24"/>
          <w:szCs w:val="24"/>
        </w:rPr>
        <w:t xml:space="preserve"> - every component of the Fair School Funding Plan formula is based upon a verifiable student need or school operational requirement; and the funding amount has been thoroughly analyzed and justified using Ohio expense data. </w:t>
      </w:r>
    </w:p>
    <w:p w14:paraId="0136D296" w14:textId="77777777" w:rsidR="00A43ED9" w:rsidRPr="005052BC" w:rsidRDefault="00A43ED9" w:rsidP="00A43ED9">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It is </w:t>
      </w:r>
      <w:r w:rsidRPr="005052BC">
        <w:rPr>
          <w:rFonts w:ascii="Times New Roman" w:eastAsia="Times New Roman" w:hAnsi="Times New Roman" w:cs="Times New Roman"/>
          <w:b/>
          <w:color w:val="000000"/>
          <w:sz w:val="24"/>
          <w:szCs w:val="24"/>
        </w:rPr>
        <w:t>fair to districts and the state</w:t>
      </w:r>
      <w:r w:rsidRPr="005052BC">
        <w:rPr>
          <w:rFonts w:ascii="Times New Roman" w:eastAsia="Times New Roman" w:hAnsi="Times New Roman" w:cs="Times New Roman"/>
          <w:color w:val="000000"/>
          <w:sz w:val="24"/>
          <w:szCs w:val="24"/>
        </w:rPr>
        <w:t xml:space="preserve"> - the calculated local share, the districts share of the joint responsibility with the state for funding its schools, is based solely upon that district’s financial capacity, taking into consideration its property valuation and the income of its residents, so that districts with lower average incomes have an even lower local share than under previous formulas. </w:t>
      </w:r>
    </w:p>
    <w:p w14:paraId="2F396F6D" w14:textId="1E544FEE" w:rsidR="00A43ED9" w:rsidRPr="005052BC" w:rsidRDefault="00A43ED9" w:rsidP="00A43ED9">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It is </w:t>
      </w:r>
      <w:r w:rsidRPr="005052BC">
        <w:rPr>
          <w:rFonts w:ascii="Times New Roman" w:eastAsia="Times New Roman" w:hAnsi="Times New Roman" w:cs="Times New Roman"/>
          <w:b/>
          <w:color w:val="000000"/>
          <w:sz w:val="24"/>
          <w:szCs w:val="24"/>
        </w:rPr>
        <w:t>fair to taxpayers</w:t>
      </w:r>
      <w:r w:rsidRPr="005052BC">
        <w:rPr>
          <w:rFonts w:ascii="Times New Roman" w:eastAsia="Times New Roman" w:hAnsi="Times New Roman" w:cs="Times New Roman"/>
          <w:color w:val="000000"/>
          <w:sz w:val="24"/>
          <w:szCs w:val="24"/>
        </w:rPr>
        <w:t xml:space="preserve"> - the district’s capacity is based upon both personal income and property valuation of the </w:t>
      </w:r>
      <w:r w:rsidRPr="005052BC">
        <w:rPr>
          <w:rFonts w:ascii="Times New Roman" w:eastAsia="Times New Roman" w:hAnsi="Times New Roman" w:cs="Times New Roman"/>
          <w:sz w:val="24"/>
          <w:szCs w:val="24"/>
        </w:rPr>
        <w:t>district</w:t>
      </w:r>
      <w:r w:rsidR="00D42B27">
        <w:rPr>
          <w:rFonts w:ascii="Times New Roman" w:eastAsia="Times New Roman" w:hAnsi="Times New Roman" w:cs="Times New Roman"/>
          <w:sz w:val="24"/>
          <w:szCs w:val="24"/>
        </w:rPr>
        <w:t xml:space="preserve"> resulting in </w:t>
      </w:r>
      <w:proofErr w:type="gramStart"/>
      <w:r w:rsidR="00D42B27">
        <w:rPr>
          <w:rFonts w:ascii="Times New Roman" w:eastAsia="Times New Roman" w:hAnsi="Times New Roman" w:cs="Times New Roman"/>
          <w:sz w:val="24"/>
          <w:szCs w:val="24"/>
        </w:rPr>
        <w:t xml:space="preserve">a </w:t>
      </w:r>
      <w:r w:rsidRPr="005052BC">
        <w:rPr>
          <w:rFonts w:ascii="Times New Roman" w:eastAsia="Times New Roman" w:hAnsi="Times New Roman" w:cs="Times New Roman"/>
          <w:sz w:val="24"/>
          <w:szCs w:val="24"/>
        </w:rPr>
        <w:t xml:space="preserve"> </w:t>
      </w:r>
      <w:r w:rsidRPr="005052BC">
        <w:rPr>
          <w:rFonts w:ascii="Times New Roman" w:eastAsia="Times New Roman" w:hAnsi="Times New Roman" w:cs="Times New Roman"/>
          <w:color w:val="000000"/>
          <w:sz w:val="24"/>
          <w:szCs w:val="24"/>
        </w:rPr>
        <w:t>more</w:t>
      </w:r>
      <w:proofErr w:type="gramEnd"/>
      <w:r w:rsidRPr="005052BC">
        <w:rPr>
          <w:rFonts w:ascii="Times New Roman" w:eastAsia="Times New Roman" w:hAnsi="Times New Roman" w:cs="Times New Roman"/>
          <w:color w:val="000000"/>
          <w:sz w:val="24"/>
          <w:szCs w:val="24"/>
        </w:rPr>
        <w:t xml:space="preserve"> comprehensive reflecti</w:t>
      </w:r>
      <w:r w:rsidR="00D42B27">
        <w:rPr>
          <w:rFonts w:ascii="Times New Roman" w:eastAsia="Times New Roman" w:hAnsi="Times New Roman" w:cs="Times New Roman"/>
          <w:color w:val="000000"/>
          <w:sz w:val="24"/>
          <w:szCs w:val="24"/>
        </w:rPr>
        <w:t>on of</w:t>
      </w:r>
      <w:r w:rsidRPr="005052BC">
        <w:rPr>
          <w:rFonts w:ascii="Times New Roman" w:eastAsia="Times New Roman" w:hAnsi="Times New Roman" w:cs="Times New Roman"/>
          <w:color w:val="000000"/>
          <w:sz w:val="24"/>
          <w:szCs w:val="24"/>
        </w:rPr>
        <w:t xml:space="preserve"> the ability of </w:t>
      </w:r>
      <w:r w:rsidR="00D42B27">
        <w:rPr>
          <w:rFonts w:ascii="Times New Roman" w:eastAsia="Times New Roman" w:hAnsi="Times New Roman" w:cs="Times New Roman"/>
          <w:color w:val="000000"/>
          <w:sz w:val="24"/>
          <w:szCs w:val="24"/>
        </w:rPr>
        <w:t>district</w:t>
      </w:r>
      <w:r w:rsidRPr="005052BC">
        <w:rPr>
          <w:rFonts w:ascii="Times New Roman" w:eastAsia="Times New Roman" w:hAnsi="Times New Roman" w:cs="Times New Roman"/>
          <w:color w:val="000000"/>
          <w:sz w:val="24"/>
          <w:szCs w:val="24"/>
        </w:rPr>
        <w:t xml:space="preserve"> residents to support schools.</w:t>
      </w:r>
    </w:p>
    <w:p w14:paraId="49748582" w14:textId="77777777" w:rsidR="00A43ED9" w:rsidRPr="005052BC" w:rsidRDefault="00A43ED9" w:rsidP="00A43ED9">
      <w:pPr>
        <w:numPr>
          <w:ilvl w:val="0"/>
          <w:numId w:val="8"/>
        </w:numPr>
        <w:spacing w:after="0" w:line="240" w:lineRule="auto"/>
        <w:jc w:val="both"/>
        <w:rPr>
          <w:rFonts w:ascii="Times New Roman" w:eastAsia="Times New Roman" w:hAnsi="Times New Roman" w:cs="Times New Roman"/>
          <w:color w:val="000000"/>
          <w:sz w:val="24"/>
          <w:szCs w:val="24"/>
        </w:rPr>
      </w:pPr>
      <w:r w:rsidRPr="005052BC">
        <w:rPr>
          <w:rFonts w:ascii="Times New Roman" w:eastAsia="Times New Roman" w:hAnsi="Times New Roman" w:cs="Times New Roman"/>
          <w:color w:val="000000"/>
          <w:sz w:val="24"/>
          <w:szCs w:val="24"/>
        </w:rPr>
        <w:t xml:space="preserve">Local control is best for all—Ohio taxpayers expect a </w:t>
      </w:r>
      <w:r w:rsidRPr="005052BC">
        <w:rPr>
          <w:rFonts w:ascii="Times New Roman" w:eastAsia="Times New Roman" w:hAnsi="Times New Roman" w:cs="Times New Roman"/>
          <w:b/>
          <w:color w:val="000000"/>
          <w:sz w:val="24"/>
          <w:szCs w:val="24"/>
        </w:rPr>
        <w:t>fair funding system</w:t>
      </w:r>
      <w:r w:rsidRPr="005052BC">
        <w:rPr>
          <w:rFonts w:ascii="Times New Roman" w:eastAsia="Times New Roman" w:hAnsi="Times New Roman" w:cs="Times New Roman"/>
          <w:color w:val="000000"/>
          <w:sz w:val="24"/>
          <w:szCs w:val="24"/>
        </w:rPr>
        <w:t xml:space="preserve"> to support quality education in their local schools and communities.</w:t>
      </w:r>
    </w:p>
    <w:p w14:paraId="00000045" w14:textId="77777777" w:rsidR="00A82267" w:rsidRDefault="00A82267">
      <w:pPr>
        <w:spacing w:after="0" w:line="240" w:lineRule="auto"/>
        <w:jc w:val="both"/>
        <w:rPr>
          <w:rFonts w:ascii="Times New Roman" w:eastAsia="Times New Roman" w:hAnsi="Times New Roman" w:cs="Times New Roman"/>
          <w:sz w:val="24"/>
          <w:szCs w:val="24"/>
        </w:rPr>
      </w:pPr>
    </w:p>
    <w:sectPr w:rsidR="00A822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47F"/>
    <w:multiLevelType w:val="multilevel"/>
    <w:tmpl w:val="6D107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BD4F95"/>
    <w:multiLevelType w:val="multilevel"/>
    <w:tmpl w:val="8722B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A653E7"/>
    <w:multiLevelType w:val="multilevel"/>
    <w:tmpl w:val="1E1A47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B76356"/>
    <w:multiLevelType w:val="multilevel"/>
    <w:tmpl w:val="674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A666F"/>
    <w:multiLevelType w:val="multilevel"/>
    <w:tmpl w:val="128CD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697B19"/>
    <w:multiLevelType w:val="multilevel"/>
    <w:tmpl w:val="6DD28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185802"/>
    <w:multiLevelType w:val="multilevel"/>
    <w:tmpl w:val="054A4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40E490A"/>
    <w:multiLevelType w:val="multilevel"/>
    <w:tmpl w:val="B0C4C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3B7124"/>
    <w:multiLevelType w:val="multilevel"/>
    <w:tmpl w:val="66880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6243BF"/>
    <w:multiLevelType w:val="multilevel"/>
    <w:tmpl w:val="6F9C0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095334">
    <w:abstractNumId w:val="4"/>
  </w:num>
  <w:num w:numId="2" w16cid:durableId="1461339441">
    <w:abstractNumId w:val="6"/>
  </w:num>
  <w:num w:numId="3" w16cid:durableId="1666469803">
    <w:abstractNumId w:val="9"/>
  </w:num>
  <w:num w:numId="4" w16cid:durableId="819275774">
    <w:abstractNumId w:val="0"/>
  </w:num>
  <w:num w:numId="5" w16cid:durableId="1193684760">
    <w:abstractNumId w:val="5"/>
  </w:num>
  <w:num w:numId="6" w16cid:durableId="1015115491">
    <w:abstractNumId w:val="1"/>
  </w:num>
  <w:num w:numId="7" w16cid:durableId="65997622">
    <w:abstractNumId w:val="7"/>
  </w:num>
  <w:num w:numId="8" w16cid:durableId="937249951">
    <w:abstractNumId w:val="2"/>
  </w:num>
  <w:num w:numId="9" w16cid:durableId="1023634966">
    <w:abstractNumId w:val="8"/>
  </w:num>
  <w:num w:numId="10" w16cid:durableId="116859200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16859200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168592005">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67"/>
    <w:rsid w:val="00292ECD"/>
    <w:rsid w:val="00340D78"/>
    <w:rsid w:val="003C5F76"/>
    <w:rsid w:val="00427906"/>
    <w:rsid w:val="005052BC"/>
    <w:rsid w:val="005D148A"/>
    <w:rsid w:val="007B098B"/>
    <w:rsid w:val="008709DC"/>
    <w:rsid w:val="008B55D3"/>
    <w:rsid w:val="009433B3"/>
    <w:rsid w:val="00A43ED9"/>
    <w:rsid w:val="00A82267"/>
    <w:rsid w:val="00AE7B47"/>
    <w:rsid w:val="00B360C4"/>
    <w:rsid w:val="00BB4664"/>
    <w:rsid w:val="00C1533A"/>
    <w:rsid w:val="00D42B27"/>
    <w:rsid w:val="00D81C5F"/>
    <w:rsid w:val="00EB0A6B"/>
    <w:rsid w:val="00EB66CB"/>
    <w:rsid w:val="00F5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87BB"/>
  <w15:docId w15:val="{5ED8B0F3-E8FD-43D6-9C3A-ECD59C17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A4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043B"/>
    <w:pPr>
      <w:ind w:left="720"/>
      <w:contextualSpacing/>
    </w:pPr>
  </w:style>
  <w:style w:type="character" w:styleId="Hyperlink">
    <w:name w:val="Hyperlink"/>
    <w:basedOn w:val="DefaultParagraphFont"/>
    <w:uiPriority w:val="99"/>
    <w:semiHidden/>
    <w:unhideWhenUsed/>
    <w:rsid w:val="00CC430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92ECD"/>
    <w:pPr>
      <w:spacing w:after="0" w:line="240" w:lineRule="auto"/>
    </w:pPr>
  </w:style>
  <w:style w:type="character" w:styleId="CommentReference">
    <w:name w:val="annotation reference"/>
    <w:basedOn w:val="DefaultParagraphFont"/>
    <w:uiPriority w:val="99"/>
    <w:semiHidden/>
    <w:unhideWhenUsed/>
    <w:rsid w:val="007B098B"/>
    <w:rPr>
      <w:sz w:val="16"/>
      <w:szCs w:val="16"/>
    </w:rPr>
  </w:style>
  <w:style w:type="paragraph" w:styleId="CommentText">
    <w:name w:val="annotation text"/>
    <w:basedOn w:val="Normal"/>
    <w:link w:val="CommentTextChar"/>
    <w:uiPriority w:val="99"/>
    <w:unhideWhenUsed/>
    <w:rsid w:val="007B098B"/>
    <w:pPr>
      <w:spacing w:line="240" w:lineRule="auto"/>
    </w:pPr>
    <w:rPr>
      <w:sz w:val="20"/>
      <w:szCs w:val="20"/>
    </w:rPr>
  </w:style>
  <w:style w:type="character" w:customStyle="1" w:styleId="CommentTextChar">
    <w:name w:val="Comment Text Char"/>
    <w:basedOn w:val="DefaultParagraphFont"/>
    <w:link w:val="CommentText"/>
    <w:uiPriority w:val="99"/>
    <w:rsid w:val="007B098B"/>
    <w:rPr>
      <w:sz w:val="20"/>
      <w:szCs w:val="20"/>
    </w:rPr>
  </w:style>
  <w:style w:type="paragraph" w:styleId="CommentSubject">
    <w:name w:val="annotation subject"/>
    <w:basedOn w:val="CommentText"/>
    <w:next w:val="CommentText"/>
    <w:link w:val="CommentSubjectChar"/>
    <w:uiPriority w:val="99"/>
    <w:semiHidden/>
    <w:unhideWhenUsed/>
    <w:rsid w:val="007B098B"/>
    <w:rPr>
      <w:b/>
      <w:bCs/>
    </w:rPr>
  </w:style>
  <w:style w:type="character" w:customStyle="1" w:styleId="CommentSubjectChar">
    <w:name w:val="Comment Subject Char"/>
    <w:basedOn w:val="CommentTextChar"/>
    <w:link w:val="CommentSubject"/>
    <w:uiPriority w:val="99"/>
    <w:semiHidden/>
    <w:rsid w:val="007B0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5XSAyOBwNqr2T64mbFaiLhDtQ==">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Brunswick City Schools</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Johnson</dc:creator>
  <cp:lastModifiedBy>Katie Johnson</cp:lastModifiedBy>
  <cp:revision>2</cp:revision>
  <dcterms:created xsi:type="dcterms:W3CDTF">2023-01-11T18:40:00Z</dcterms:created>
  <dcterms:modified xsi:type="dcterms:W3CDTF">2023-01-11T18:40:00Z</dcterms:modified>
</cp:coreProperties>
</file>